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书名：双重诱惑  风险与成功  股份制·股份公司·股票与股票交易</w:t>
      </w:r>
    </w:p>
    <w:p>
      <w:r>
        <w:t>作者：吴同新，仇伟军主编</w:t>
      </w:r>
    </w:p>
    <w:p>
      <w:r>
        <w:t>出版社：天津：天津社会科学院出版社</w:t>
      </w:r>
    </w:p>
    <w:p>
      <w:r>
        <w:t>出版日期：1991.05</w:t>
      </w:r>
    </w:p>
    <w:p>
      <w:r>
        <w:t>总页数：364</w:t>
      </w:r>
    </w:p>
    <w:p>
      <w:r>
        <w:t>更多请访问教客网: www.jiaokey.com</w:t>
      </w:r>
    </w:p>
    <w:p>
      <w:r>
        <w:t>双重诱惑  风险与成功  股份制·股份公司·股票与股票交易 评论地址：https://www.jiaokey.com/book/detail/10168595.html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