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书名：“中国影后”刘晓庆  税、离婚、名誉权三案纪实</w:t>
      </w:r>
    </w:p>
    <w:p>
      <w:r>
        <w:t>作者：亦文著</w:t>
      </w:r>
    </w:p>
    <w:p>
      <w:r>
        <w:t>出版社：北京：人民日报出版社</w:t>
      </w:r>
    </w:p>
    <w:p>
      <w:r>
        <w:t>出版日期：1992.03</w:t>
      </w:r>
    </w:p>
    <w:p>
      <w:r>
        <w:t>总页数：183</w:t>
      </w:r>
    </w:p>
    <w:p>
      <w:r>
        <w:t>更多请访问教客网: www.jiaokey.com</w:t>
      </w:r>
    </w:p>
    <w:p>
      <w:r>
        <w:t>“中国影后”刘晓庆  税、离婚、名誉权三案纪实 评论地址：https://www.jiaokey.com/book/detail/10167136.html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