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斯坦尼斯拉夫斯基全集 第一卷 我的艺术生活</w:t>
      </w:r>
    </w:p>
    <w:p>
      <w:r>
        <w:rPr>
          <w:rFonts w:ascii="宋体" w:hAnsi="宋体" w:eastAsia="宋体"/>
          <w:sz w:val="24"/>
        </w:rPr>
        <w:t>史敏徒译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斯坦尼斯拉夫斯基全集 第一卷 我的艺术生活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史敏徒译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本书出售、求购地址：https://www.jiaokey.com/book/detail/10166614.html</w:t>
      </w:r>
    </w:p>
    <w:p>
      <w:r>
        <w:t>更多相关图书推荐：https://www.jiaokey.com</w:t>
      </w:r>
    </w:p>
    <w:p>
      <w:r>
        <w:t>史敏徒译 其他作品：https://www.jiaokey.com/tag/史敏徒译.html</w:t>
      </w:r>
    </w:p>
    <w:p>
      <w:r>
        <w:t>关键词搜索：https://www.jiaokey.com/tag/斯坦尼斯拉夫斯基全集 第一卷 我的艺术生活.html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