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奇袭敢死队</w:t>
      </w:r>
    </w:p>
    <w:p>
      <w:r>
        <w:rPr>
          <w:rFonts w:ascii="宋体" w:hAnsi="宋体" w:eastAsia="宋体"/>
          <w:sz w:val="24"/>
        </w:rPr>
        <w:t>（英）彼得·扬著；余水秀，杨则瑞译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奇袭敢死队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（英）彼得·扬著；余水秀，杨则瑞译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本书出售、求购地址：https://www.jiaokey.com/book/detail/10163409.html</w:t>
      </w:r>
    </w:p>
    <w:p>
      <w:r>
        <w:t>更多相关图书推荐：https://www.jiaokey.com</w:t>
      </w:r>
    </w:p>
    <w:p>
      <w:r>
        <w:t>（英）彼得·扬著；余水秀，杨则瑞译 其他作品：https://www.jiaokey.com/tag/（英）彼得·扬著；余水秀，杨则瑞译.html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关键词搜索：https://www.jiaokey.com/tag/奇袭敢死队.html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