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书名：谁主沉浮  旧中国五十年政治风云</w:t>
      </w:r>
    </w:p>
    <w:p>
      <w:r>
        <w:t>作者：李济琛，陈志英著</w:t>
      </w:r>
    </w:p>
    <w:p>
      <w:r>
        <w:t>出版社：</w:t>
      </w:r>
    </w:p>
    <w:p>
      <w:r>
        <w:t>出版日期：1997.04</w:t>
      </w:r>
    </w:p>
    <w:p>
      <w:r>
        <w:t>总页数：863</w:t>
      </w:r>
    </w:p>
    <w:p>
      <w:r>
        <w:t>更多请访问教客网: www.jiaokey.com</w:t>
      </w:r>
    </w:p>
    <w:p>
      <w:r>
        <w:t>谁主沉浮  旧中国五十年政治风云 评论地址：https://www.jiaokey.com/book/detail/10162445.html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