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书名：走什么路  关于中国近现代历史上的若干重大是非问题</w:t>
      </w:r>
    </w:p>
    <w:p>
      <w:r>
        <w:t>作者：沙健孙，龚书铎主编；国家教委高等学校社会发展研究中心组编</w:t>
      </w:r>
    </w:p>
    <w:p>
      <w:r>
        <w:t>出版社：济南：山东人民出版社</w:t>
      </w:r>
    </w:p>
    <w:p>
      <w:r>
        <w:t>出版日期：1997.01</w:t>
      </w:r>
    </w:p>
    <w:p>
      <w:r>
        <w:t>总页数：439</w:t>
      </w:r>
    </w:p>
    <w:p>
      <w:r>
        <w:t>更多请访问教客网: www.jiaokey.com</w:t>
      </w:r>
    </w:p>
    <w:p>
      <w:r>
        <w:t>走什么路  关于中国近现代历史上的若干重大是非问题 评论地址：https://www.jiaokey.com/book/detail/10162437.html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