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俄罗斯的暗夜</w:t>
      </w:r>
    </w:p>
    <w:p>
      <w:r>
        <w:rPr>
          <w:rFonts w:ascii="宋体" w:hAnsi="宋体" w:eastAsia="宋体"/>
          <w:sz w:val="24"/>
        </w:rPr>
        <w:t>薇拉·妃格念尔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俄罗斯的暗夜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薇拉·妃格念尔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文化生活译丛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本书出售、求购地址：https://www.jiaokey.com/book/detail/10161888.html</w:t>
      </w:r>
    </w:p>
    <w:p>
      <w:r>
        <w:t>更多相关图书推荐：https://www.jiaokey.com</w:t>
      </w:r>
    </w:p>
    <w:p>
      <w:r>
        <w:t>薇拉·妃格念尔 其他作品：https://www.jiaokey.com/tag/薇拉·妃格念尔.html</w:t>
      </w:r>
    </w:p>
    <w:p>
      <w:r>
        <w:t>文化生活译丛 出版图书：https://www.jiaokey.com/tag/文化生活译丛.html</w:t>
      </w:r>
    </w:p>
    <w:p>
      <w:r>
        <w:t>关键词搜索：https://www.jiaokey.com/tag/俄罗斯的暗夜.html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