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名刹双黄寺 ——清代达赖和班禅在京驻锡地</w:t>
      </w:r>
    </w:p>
    <w:p>
      <w:r>
        <w:rPr>
          <w:rFonts w:ascii="宋体" w:hAnsi="宋体" w:eastAsia="宋体"/>
          <w:sz w:val="24"/>
        </w:rPr>
        <w:t>丹迥·冉纳班杂 李德成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名刹双黄寺 ——清代达赖和班禅在京驻锡地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丹迥·冉纳班杂 李德成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本书出售、求购地址：https://www.jiaokey.com/book/detail/10161469.html</w:t>
      </w:r>
    </w:p>
    <w:p>
      <w:r>
        <w:t>更多相关图书推荐：https://www.jiaokey.com</w:t>
      </w:r>
    </w:p>
    <w:p>
      <w:r>
        <w:t>丹迥·冉纳班杂 李德成 其他作品：https://www.jiaokey.com/tag/丹迥·冉纳班杂 李德成.html</w:t>
      </w:r>
    </w:p>
    <w:p>
      <w:r>
        <w:t>宗教文化出版社 出版图书：https://www.jiaokey.com/tag/宗教文化出版社.html</w:t>
      </w:r>
    </w:p>
    <w:p>
      <w:r>
        <w:t>关键词搜索：https://www.jiaokey.com/tag/名刹双黄寺 ——清代达赖和班禅在京驻锡地.html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