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书名：杜月笙全传  第4册</w:t>
      </w:r>
    </w:p>
    <w:p>
      <w:r>
        <w:t>作者：韦君谷</w:t>
      </w:r>
    </w:p>
    <w:p>
      <w:r>
        <w:t>出版社：四川省社会科学院</w:t>
      </w:r>
    </w:p>
    <w:p>
      <w:r>
        <w:t>出版日期：1988.06</w:t>
      </w:r>
    </w:p>
    <w:p>
      <w:r>
        <w:t>总页数：404</w:t>
      </w:r>
    </w:p>
    <w:p>
      <w:r>
        <w:t>更多请访问教客网: www.jiaokey.com</w:t>
      </w:r>
    </w:p>
    <w:p>
      <w:r>
        <w:t>杜月笙全传  第4册 评论地址：https://www.jiaokey.com/book/detail/10159623.html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