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书名：裂变与选择  传统文化与现代化关系的历史探索</w:t>
      </w:r>
    </w:p>
    <w:p>
      <w:r>
        <w:t>作者：李毅，张凤江著</w:t>
      </w:r>
    </w:p>
    <w:p>
      <w:r>
        <w:t>出版社：沈阳：辽宁教育出版社</w:t>
      </w:r>
    </w:p>
    <w:p>
      <w:r>
        <w:t>出版日期：1996.12</w:t>
      </w:r>
    </w:p>
    <w:p>
      <w:r>
        <w:t>总页数：307</w:t>
      </w:r>
    </w:p>
    <w:p>
      <w:r>
        <w:t>更多请访问教客网: www.jiaokey.com</w:t>
      </w:r>
    </w:p>
    <w:p>
      <w:r>
        <w:t>裂变与选择  传统文化与现代化关系的历史探索 评论地址：https://www.jiaokey.com/book/detail/10159568.html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