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发展中国家间的经济合作</w:t>
      </w:r>
    </w:p>
    <w:p>
      <w:r>
        <w:rPr>
          <w:rFonts w:ascii="宋体" w:hAnsi="宋体" w:eastAsia="宋体"/>
          <w:sz w:val="24"/>
        </w:rPr>
        <w:t>（苏）И.О.法里佐夫著；国际经济合作研究所译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发展中国家间的经济合作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（苏）И.О.法里佐夫著；国际经济合作研究所译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本书出售、求购地址：https://www.jiaokey.com/book/detail/10158895.html</w:t>
      </w:r>
    </w:p>
    <w:p>
      <w:r>
        <w:t>更多相关图书推荐：https://www.jiaokey.com</w:t>
      </w:r>
    </w:p>
    <w:p>
      <w:r>
        <w:t>（苏）И.О.法里佐夫著；国际经济合作研究所译 其他作品：https://www.jiaokey.com/tag/（苏）И.О.法里佐夫著；国际经济合作研究所译.html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关键词搜索：https://www.jiaokey.com/tag/发展中国家间的经济合作.html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