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西方的中华帝国观  1840-1876</w:t>
      </w:r>
    </w:p>
    <w:p>
      <w:r>
        <w:rPr>
          <w:rFonts w:ascii="宋体" w:hAnsi="宋体" w:eastAsia="宋体"/>
          <w:sz w:val="24"/>
        </w:rPr>
        <w:t>（美）M.G.马森（Mary Gertude Mason）著；杨德山等译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西方的中华帝国观  1840-1876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（美）M.G.马森（Mary Gertude Mason）著；杨德山等译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本书出售、求购地址：https://www.jiaokey.com/book/detail/10157588.html</w:t>
      </w:r>
    </w:p>
    <w:p>
      <w:r>
        <w:t>更多相关图书推荐：https://www.jiaokey.com</w:t>
      </w:r>
    </w:p>
    <w:p>
      <w:r>
        <w:t>（美）M.G.马森（Mary Gertude Mason）著；杨德山等译 其他作品：https://www.jiaokey.com/tag/（美）M.G.马森（Mary Gertude Mason）著；杨德山等译.html</w:t>
      </w:r>
    </w:p>
    <w:p>
      <w:r>
        <w:t>北京市：时事出版社 出版图书：https://www.jiaokey.com/tag/北京市：时事出版社.html</w:t>
      </w:r>
    </w:p>
    <w:p>
      <w:r>
        <w:t>关键词搜索：https://www.jiaokey.com/tag/西方的中华帝国观  1840-1876.html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