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什么是“民主社会主义”</w:t>
      </w:r>
    </w:p>
    <w:p>
      <w:r>
        <w:rPr>
          <w:rFonts w:ascii="宋体" w:hAnsi="宋体" w:eastAsia="宋体"/>
          <w:sz w:val="24"/>
        </w:rPr>
        <w:t>（苏）П.Н.费多谢耶夫等编写；石健等译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什么是“民主社会主义”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（苏）П.Н.费多谢耶夫等编写；石健等译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本书出售、求购地址：https://www.jiaokey.com/book/detail/10156989.html</w:t>
      </w:r>
    </w:p>
    <w:p>
      <w:r>
        <w:t>更多相关图书推荐：https://www.jiaokey.com</w:t>
      </w:r>
    </w:p>
    <w:p>
      <w:r>
        <w:t>（苏）П.Н.费多谢耶夫等编写；石健等译 其他作品：https://www.jiaokey.com/tag/（苏）П.Н.费多谢耶夫等编写；石健等译.html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关键词搜索：https://www.jiaokey.com/tag/什么是“民主社会主义”.html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