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全球性问题哲学</w:t>
      </w:r>
    </w:p>
    <w:p>
      <w:r>
        <w:rPr>
          <w:rFonts w:ascii="宋体" w:hAnsi="宋体" w:eastAsia="宋体"/>
          <w:sz w:val="24"/>
        </w:rPr>
        <w:t>（俄）阿·恩·丘马科夫（А.Н.Чумаков）著；姚洪芳，毋思宸译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全球性问题哲学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（俄）阿·恩·丘马科夫（А.Н.Чумаков）著；姚洪芳，毋思宸译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本书出售、求购地址：https://www.jiaokey.com/book/detail/10156076.html</w:t>
      </w:r>
    </w:p>
    <w:p>
      <w:r>
        <w:t>更多相关图书推荐：https://www.jiaokey.com</w:t>
      </w:r>
    </w:p>
    <w:p>
      <w:r>
        <w:t>（俄）阿·恩·丘马科夫（А.Н.Чумаков）著；姚洪芳，毋思宸译 其他作品：https://www.jiaokey.com/tag/（俄）阿·恩·丘马科夫（А.Н.Чумаков）著；姚洪芳，毋思宸译.html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关键词搜索：https://www.jiaokey.com/tag/全球性问题哲学.html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