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展望21世纪  汤因比与池田大作对话录</w:t>
      </w:r>
    </w:p>
    <w:p>
      <w:r>
        <w:rPr>
          <w:rFonts w:ascii="宋体" w:hAnsi="宋体" w:eastAsia="宋体"/>
          <w:sz w:val="24"/>
        </w:rPr>
        <w:t>（日）池田大作，（英）阿·汤因比著；荀春生等译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展望21世纪  汤因比与池田大作对话录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（日）池田大作，（英）阿·汤因比著；荀春生等译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本书出售、求购地址：https://www.jiaokey.com/book/detail/10156075.html</w:t>
      </w:r>
    </w:p>
    <w:p>
      <w:r>
        <w:t>更多相关图书推荐：https://www.jiaokey.com</w:t>
      </w:r>
    </w:p>
    <w:p>
      <w:r>
        <w:t>（日）池田大作，（英）阿·汤因比著；荀春生等译 其他作品：https://www.jiaokey.com/tag/（日）池田大作，（英）阿·汤因比著；荀春生等译.html</w:t>
      </w:r>
    </w:p>
    <w:p>
      <w:r>
        <w:t>北京市：国际文化出版公司 出版图书：https://www.jiaokey.com/tag/北京市：国际文化出版公司.html</w:t>
      </w:r>
    </w:p>
    <w:p>
      <w:r>
        <w:t>关键词搜索：https://www.jiaokey.com/tag/展望21世纪  汤因比与池田大作对话录.html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