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中国人民解放军第三野战军战史</w:t>
      </w:r>
    </w:p>
    <w:p>
      <w:r>
        <w:rPr>
          <w:rFonts w:ascii="宋体" w:hAnsi="宋体" w:eastAsia="宋体"/>
          <w:sz w:val="24"/>
        </w:rPr>
        <w:t>南京军区《第三野战军战史》编辑室著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中国人民解放军第三野战军战史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南京军区《第三野战军战史》编辑室著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本书出售、求购地址：https://www.jiaokey.com/book/detail/10155823.html</w:t>
      </w:r>
    </w:p>
    <w:p>
      <w:r>
        <w:t>更多相关图书推荐：https://www.jiaokey.com</w:t>
      </w:r>
    </w:p>
    <w:p>
      <w:r>
        <w:t>南京军区《第三野战军战史》编辑室著 其他作品：https://www.jiaokey.com/tag/南京军区《第三野战军战史》编辑室著.html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关键词搜索：https://www.jiaokey.com/tag/中国人民解放军第三野战军战史.html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