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资本主义与奴隶制度</w:t>
      </w:r>
    </w:p>
    <w:p>
      <w:r>
        <w:rPr>
          <w:rFonts w:ascii="宋体" w:hAnsi="宋体" w:eastAsia="宋体"/>
          <w:sz w:val="24"/>
        </w:rPr>
        <w:t>（特立尼达-多巴哥）艾里克·威廉斯（E. Williams）著；陆志宝等译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资本主义与奴隶制度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（特立尼达-多巴哥）艾里克·威廉斯（E. Williams）著；陆志宝等译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本书出售、求购地址：https://www.jiaokey.com/book/detail/10154564.html</w:t>
      </w:r>
    </w:p>
    <w:p>
      <w:r>
        <w:t>更多相关图书推荐：https://www.jiaokey.com</w:t>
      </w:r>
    </w:p>
    <w:p>
      <w:r>
        <w:t>（特立尼达-多巴哥）艾里克·威廉斯（E. Williams）著；陆志宝等译 其他作品：https://www.jiaokey.com/tag/（特立尼达-多巴哥）艾里克·威廉斯（E. Williams）著；陆志宝等译.html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关键词搜索：https://www.jiaokey.com/tag/资本主义与奴隶制度.html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