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周恩来外交文选</w:t>
      </w:r>
    </w:p>
    <w:p>
      <w:r>
        <w:rPr>
          <w:rFonts w:ascii="宋体" w:hAnsi="宋体" w:eastAsia="宋体"/>
          <w:sz w:val="24"/>
        </w:rPr>
        <w:t>周恩来著；中华人民共和国外交部，中共中央文献研究室编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周恩来著；中华人民共和国外交部，中共中央文献研究室编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周恩来著作--外交(学科: 文集) 外交--周恩来著作(学科: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本书出售、求购地址：https://www.jiaokey.com/book/detail/10154408.html</w:t>
      </w:r>
    </w:p>
    <w:p>
      <w:r>
        <w:t>更多相关图书推荐：https://www.jiaokey.com</w:t>
      </w:r>
    </w:p>
    <w:p>
      <w:r>
        <w:t>周恩来著；中华人民共和国外交部，中共中央文献研究室编 其他作品：https://www.jiaokey.com/tag/周恩来著；中华人民共和国外交部，中共中央文献研究室编.html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关键词搜索：https://www.jiaokey.com/tag/周恩来著作--外交(学科: 文集) 外交--周恩来著作(学科: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