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第八卷 元代</w:t>
      </w:r>
    </w:p>
    <w:p>
      <w:r>
        <w:rPr>
          <w:rFonts w:ascii="宋体" w:hAnsi="宋体" w:eastAsia="宋体"/>
          <w:sz w:val="24"/>
        </w:rPr>
        <w:t>陈高华  史卫民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第八卷 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  史卫民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本书出售、求购地址：https://www.jiaokey.com/book/detail/10154109.html</w:t>
      </w:r>
    </w:p>
    <w:p>
      <w:r>
        <w:t>更多相关图书推荐：https://www.jiaokey.com</w:t>
      </w:r>
    </w:p>
    <w:p>
      <w:r>
        <w:t>陈高华  史卫民 其他作品：https://www.jiaokey.com/tag/陈高华  史卫民.html</w:t>
      </w:r>
    </w:p>
    <w:p>
      <w:r>
        <w:t>人民出版社 出版图书：https://www.jiaokey.com/tag/人民出版社.html</w:t>
      </w:r>
    </w:p>
    <w:p>
      <w:r>
        <w:t>关键词搜索：https://www.jiaokey.com/tag/中国政治制度通史  第八卷 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