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书名：拉法格与马克思主义哲学</w:t>
      </w:r>
    </w:p>
    <w:p>
      <w:r>
        <w:t>作者：（苏）莫姆江（Момджян，Х.Н.）著；张大翔等译</w:t>
      </w:r>
    </w:p>
    <w:p>
      <w:r>
        <w:t>出版社：北京：国际文化出版公司</w:t>
      </w:r>
    </w:p>
    <w:p>
      <w:r>
        <w:t>出版日期：1987.12</w:t>
      </w:r>
    </w:p>
    <w:p>
      <w:r>
        <w:t>总页数：331</w:t>
      </w:r>
    </w:p>
    <w:p>
      <w:r>
        <w:t>更多请访问教客网: www.jiaokey.com</w:t>
      </w:r>
    </w:p>
    <w:p>
      <w:r>
        <w:t>拉法格与马克思主义哲学 评论地址：https://www.jiaokey.com/book/detail/10150769.html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