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乾坤震巽坎离艮兑 易经</w:t>
      </w:r>
    </w:p>
    <w:p>
      <w:r>
        <w:rPr>
          <w:rFonts w:ascii="宋体" w:hAnsi="宋体" w:eastAsia="宋体"/>
          <w:sz w:val="24"/>
        </w:rPr>
        <w:t>徐澍  张新旭译注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乾坤震巽坎离艮兑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徐澍  张新旭译注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本书出售、求购地址：https://www.jiaokey.com/book/detail/10150688.html</w:t>
      </w:r>
    </w:p>
    <w:p>
      <w:r>
        <w:t>更多相关图书推荐：https://www.jiaokey.com</w:t>
      </w:r>
    </w:p>
    <w:p>
      <w:r>
        <w:t>徐澍  张新旭译注 其他作品：https://www.jiaokey.com/tag/徐澍  张新旭译注.html</w:t>
      </w:r>
    </w:p>
    <w:p>
      <w:r>
        <w:t>安徽人民出版社 出版图书：https://www.jiaokey.com/tag/安徽人民出版社.html</w:t>
      </w:r>
    </w:p>
    <w:p>
      <w:r>
        <w:t>关键词搜索：https://www.jiaokey.com/tag/乾坤震巽坎离艮兑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