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十九世纪的马克思主义哲学  下</w:t>
      </w:r>
    </w:p>
    <w:p>
      <w:r>
        <w:rPr>
          <w:rFonts w:ascii="宋体" w:hAnsi="宋体" w:eastAsia="宋体"/>
          <w:sz w:val="24"/>
        </w:rPr>
        <w:t>（苏）И.С.纳尔斯基，Б.В.波格丹诺夫，М.Т.约夫楚克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十九世纪的马克思主义哲学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（苏）И.С.纳尔斯基，Б.В.波格丹诺夫，М.Т.约夫楚克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本书出售、求购地址：https://www.jiaokey.com/book/detail/10150456.html</w:t>
      </w:r>
    </w:p>
    <w:p>
      <w:r>
        <w:t>更多相关图书推荐：https://www.jiaokey.com</w:t>
      </w:r>
    </w:p>
    <w:p>
      <w:r>
        <w:t>（苏）И.С.纳尔斯基，Б.В.波格丹诺夫，М.Т.约夫楚克 其他作品：https://www.jiaokey.com/tag/（苏）И.С.纳尔斯基，Б.В.波格丹诺夫，М.Т.约夫楚克.html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关键词搜索：https://www.jiaokey.com/tag/十九世纪的马克思主义哲学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