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书名：艾滋病病毒和肿瘤病毒的致病分子生物学基础和治疗前景</w:t>
      </w:r>
    </w:p>
    <w:p>
      <w:r>
        <w:t>作者：刘富林，刘乐群编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总页数：81</w:t>
      </w:r>
    </w:p>
    <w:p>
      <w:r>
        <w:t>更多请访问教客网: www.jiaokey.com</w:t>
      </w:r>
    </w:p>
    <w:p>
      <w:r>
        <w:t>艾滋病病毒和肿瘤病毒的致病分子生物学基础和治疗前景 评论地址：https://www.jiaokey.com/book/detail/10149436.html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