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论茅盾的生活与创作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论茅盾的生活与创作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本书出售、求购地址：https://www.jiaokey.com/book/detail/10148213.html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关键词搜索：https://www.jiaokey.com/tag/论茅盾的生活与创作.html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