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纯金属冶金学及金属学  第1辑</w:t>
      </w:r>
    </w:p>
    <w:p>
      <w:r>
        <w:rPr>
          <w:rFonts w:ascii="宋体" w:hAnsi="宋体" w:eastAsia="宋体"/>
          <w:sz w:val="24"/>
        </w:rPr>
        <w:t>（苏）叶麦利扬诺夫，В.С.，（苏）叶甫斯丘欣，А.И.编；张中译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纯金属冶金学及金属学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（苏）叶麦利扬诺夫，В.С.，（苏）叶甫斯丘欣，А.И.编；张中译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本书出售、求购地址：https://www.jiaokey.com/book/detail/10132767.html</w:t>
      </w:r>
    </w:p>
    <w:p>
      <w:r>
        <w:t>更多相关图书推荐：https://www.jiaokey.com</w:t>
      </w:r>
    </w:p>
    <w:p>
      <w:r>
        <w:t>（苏）叶麦利扬诺夫，В.С.，（苏）叶甫斯丘欣，А.И.编；张中译 其他作品：https://www.jiaokey.com/tag/（苏）叶麦利扬诺夫，В.С.，（苏）叶甫斯丘欣，А.И.编；张中译.html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关键词搜索：https://www.jiaokey.com/tag/纯金属冶金学及金属学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