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金属上氧化膜及氢氧化膜的电子衍射图相法研究</w:t>
      </w:r>
    </w:p>
    <w:p>
      <w:r>
        <w:rPr>
          <w:rFonts w:ascii="宋体" w:hAnsi="宋体" w:eastAsia="宋体"/>
          <w:sz w:val="24"/>
        </w:rPr>
        <w:t>（苏）丹柯夫，ПД.等著；戴礼智，欧阳可强译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金属上氧化膜及氢氧化膜的电子衍射图相法研究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（苏）丹柯夫，ПД.等著；戴礼智，欧阳可强译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本书出售、求购地址：https://www.jiaokey.com/book/detail/10132461.html</w:t>
      </w:r>
    </w:p>
    <w:p>
      <w:r>
        <w:t>更多相关图书推荐：https://www.jiaokey.com</w:t>
      </w:r>
    </w:p>
    <w:p>
      <w:r>
        <w:t>（苏）丹柯夫，ПД.等著；戴礼智，欧阳可强译 其他作品：https://www.jiaokey.com/tag/（苏）丹柯夫，ПД.等著；戴礼智，欧阳可强译.html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关键词搜索：https://www.jiaokey.com/tag/金属上氧化膜及氢氧化膜的电子衍射图相法研究.html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