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  国际造块会议论文选</w:t>
      </w:r>
    </w:p>
    <w:p>
      <w:r>
        <w:rPr>
          <w:rFonts w:ascii="宋体" w:hAnsi="宋体" w:eastAsia="宋体"/>
          <w:sz w:val="24"/>
        </w:rPr>
        <w:t>周取定  孙君泉  谢良贤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  国际造块会议论文选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周取定  孙君泉  谢良贤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本书出售、求购地址：https://www.jiaokey.com/book/detail/10131410.html</w:t>
      </w:r>
    </w:p>
    <w:p>
      <w:r>
        <w:t>更多相关图书推荐：https://www.jiaokey.com</w:t>
      </w:r>
    </w:p>
    <w:p>
      <w:r>
        <w:t>周取定  孙君泉  谢良贤 其他作品：https://www.jiaokey.com/tag/周取定  孙君泉  谢良贤.html</w:t>
      </w:r>
    </w:p>
    <w:p>
      <w:r>
        <w:t>冶金工业出版社 出版图书：https://www.jiaokey.com/tag/冶金工业出版社.html</w:t>
      </w:r>
    </w:p>
    <w:p>
      <w:r>
        <w:t>关键词搜索：https://www.jiaokey.com/tag/第五届  国际造块会议论文选.html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