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物理化学量和单位的符号与术语手册</w:t>
      </w:r>
    </w:p>
    <w:p>
      <w:r>
        <w:rPr>
          <w:rFonts w:ascii="宋体" w:hAnsi="宋体" w:eastAsia="宋体"/>
          <w:sz w:val="24"/>
        </w:rPr>
        <w:t>国际纯粹与应用化学联合会 物理化学分会 符号、术语和单位委员会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物理化学量和单位的符号与术语手册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国际纯粹与应用化学联合会 物理化学分会 符号、术语和单位委员会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本书出售、求购地址：https://www.jiaokey.com/book/detail/10130089.html</w:t>
      </w:r>
    </w:p>
    <w:p>
      <w:r>
        <w:t>更多相关图书推荐：https://www.jiaokey.com</w:t>
      </w:r>
    </w:p>
    <w:p>
      <w:r>
        <w:t>国际纯粹与应用化学联合会 物理化学分会 符号、术语和单位委员会 其他作品：https://www.jiaokey.com/tag/国际纯粹与应用化学联合会 物理化学分会 符号、术语和单位委员会.html</w:t>
      </w:r>
    </w:p>
    <w:p>
      <w:r>
        <w:t>技术标准出版社 出版图书：https://www.jiaokey.com/tag/技术标准出版社.html</w:t>
      </w:r>
    </w:p>
    <w:p>
      <w:r>
        <w:t>关键词搜索：https://www.jiaokey.com/tag/物理化学量和单位的符号与术语手册.html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