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书名：离子交换在湿法冶金中的应用</w:t>
      </w:r>
    </w:p>
    <w:p>
      <w:r>
        <w:t>作者:马荣骏编著</w:t>
      </w:r>
    </w:p>
    <w:p>
      <w:r>
        <w:t>出版社:北京：冶金工业出版社</w:t>
      </w:r>
    </w:p>
    <w:p>
      <w:r>
        <w:t>出版日期：1991.02</w:t>
      </w:r>
    </w:p>
    <w:p>
      <w:r>
        <w:t>总页数：458</w:t>
      </w:r>
    </w:p>
    <w:p>
      <w:r>
        <w:t>更多请访问教客网:www.jiaokey.com</w:t>
      </w:r>
    </w:p>
    <w:p>
      <w:r>
        <w:t>离子交换在湿法冶金中的应用评论地址：https://www.jiaokey.com/book/detail/10129799.html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