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国外粉末冶金标准手册</w:t>
      </w:r>
    </w:p>
    <w:p>
      <w:r>
        <w:rPr>
          <w:rFonts w:ascii="宋体" w:hAnsi="宋体" w:eastAsia="宋体"/>
          <w:sz w:val="24"/>
        </w:rPr>
        <w:t>倪明一，周华明，金中茂，陈维，姚根鑫编；王占甲译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国外粉末冶金标准手册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倪明一，周华明，金中茂，陈维，姚根鑫编；王占甲译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本书出售、求购地址：https://www.jiaokey.com/book/detail/10128574.html</w:t>
      </w:r>
    </w:p>
    <w:p>
      <w:r>
        <w:t>更多相关图书推荐：https://www.jiaokey.com</w:t>
      </w:r>
    </w:p>
    <w:p>
      <w:r>
        <w:t>倪明一，周华明，金中茂，陈维，姚根鑫编；王占甲译 其他作品：https://www.jiaokey.com/tag/倪明一，周华明，金中茂，陈维，姚根鑫编；王占甲译.html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关键词搜索：https://www.jiaokey.com/tag/国外粉末冶金标准手册.html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