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书名：利用气体浮选非硫化矿物</w:t>
      </w:r>
    </w:p>
    <w:p>
      <w:r>
        <w:t>作者：（苏）И.Η.普拉克辛，（苏）Ε.Μ.察普雷金娜著；胡力行译</w:t>
      </w:r>
    </w:p>
    <w:p>
      <w:r>
        <w:t>出版社：北京：中国工业出版社</w:t>
      </w:r>
    </w:p>
    <w:p>
      <w:r>
        <w:t>出版日期：1966.04</w:t>
      </w:r>
    </w:p>
    <w:p>
      <w:r>
        <w:t>总页数：143</w:t>
      </w:r>
    </w:p>
    <w:p>
      <w:r>
        <w:t>更多请访问教客网: www.jiaokey.com</w:t>
      </w:r>
    </w:p>
    <w:p>
      <w:r>
        <w:t>利用气体浮选非硫化矿物 评论地址：https://www.jiaokey.com/book/detail/10128241.html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