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书名：钢材表面缺陷清理</w:t>
      </w:r>
    </w:p>
    <w:p>
      <w:r>
        <w:t>作者：（苏）叔拉列夫（М.В.Шуралев）著；覃圭章，费普译</w:t>
      </w:r>
    </w:p>
    <w:p>
      <w:r>
        <w:t>出版社：重工业出版社</w:t>
      </w:r>
    </w:p>
    <w:p>
      <w:r>
        <w:t>出版日期：1955.03</w:t>
      </w:r>
    </w:p>
    <w:p>
      <w:r>
        <w:t>总页数：70</w:t>
      </w:r>
    </w:p>
    <w:p>
      <w:r>
        <w:t>更多请访问教客网: www.jiaokey.com</w:t>
      </w:r>
    </w:p>
    <w:p>
      <w:r>
        <w:t>钢材表面缺陷清理 评论地址：https://www.jiaokey.com/book/detail/10128226.html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