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高炉冶炼过程</w:t>
      </w:r>
    </w:p>
    <w:p>
      <w:r>
        <w:rPr>
          <w:rFonts w:ascii="宋体" w:hAnsi="宋体" w:eastAsia="宋体"/>
          <w:sz w:val="24"/>
        </w:rPr>
        <w:t>（苏）高特里普，А.Д.著；东北工学院炼铁教研室译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高炉冶炼过程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（苏）高特里普，А.Д.著；东北工学院炼铁教研室译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本书出售、求购地址：https://www.jiaokey.com/book/detail/10128213.html</w:t>
      </w:r>
    </w:p>
    <w:p>
      <w:r>
        <w:t>更多相关图书推荐：https://www.jiaokey.com</w:t>
      </w:r>
    </w:p>
    <w:p>
      <w:r>
        <w:t>（苏）高特里普，А.Д.著；东北工学院炼铁教研室译 其他作品：https://www.jiaokey.com/tag/（苏）高特里普，А.Д.著；东北工学院炼铁教研室译.html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关键词搜索：https://www.jiaokey.com/tag/高炉冶炼过程.html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