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橡胶与塑料及合成树脂的并用</w:t>
      </w:r>
    </w:p>
    <w:p>
      <w:r>
        <w:rPr>
          <w:rFonts w:ascii="宋体" w:hAnsi="宋体" w:eastAsia="宋体"/>
          <w:sz w:val="24"/>
        </w:rPr>
        <w:t>（苏）A·г·什瓦尔茨 Б·H·金兹布尔格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橡胶与塑料及合成树脂的并用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（苏）A·г·什瓦尔茨 Б·H·金兹布尔格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本书出售、求购地址：https://www.jiaokey.com/book/detail/10126651.html</w:t>
      </w:r>
    </w:p>
    <w:p>
      <w:r>
        <w:t>更多相关图书推荐：https://www.jiaokey.com</w:t>
      </w:r>
    </w:p>
    <w:p>
      <w:r>
        <w:t>（苏）A·г·什瓦尔茨 Б·H·金兹布尔格 其他作品：https://www.jiaokey.com/tag/（苏）A·г·什瓦尔茨 Б·H·金兹布尔格.html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关键词搜索：https://www.jiaokey.com/tag/橡胶与塑料及合成树脂的并用.html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