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书名：热力管道和压缩空气管道水力计算表</w:t>
      </w:r>
    </w:p>
    <w:p>
      <w:r>
        <w:t>作者：国营汉光机械厂水暖三结合小组编</w:t>
      </w:r>
    </w:p>
    <w:p>
      <w:r>
        <w:t>出版社：北京：国防工业出版社</w:t>
      </w:r>
    </w:p>
    <w:p>
      <w:r>
        <w:t>出版日期：1979.06</w:t>
      </w:r>
    </w:p>
    <w:p>
      <w:r>
        <w:t>总页数：186</w:t>
      </w:r>
    </w:p>
    <w:p>
      <w:r>
        <w:t>更多请访问教客网: www.jiaokey.com</w:t>
      </w:r>
    </w:p>
    <w:p>
      <w:r>
        <w:t>热力管道和压缩空气管道水力计算表 评论地址：https://www.jiaokey.com/book/detail/10126559.html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