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study of interaction coefficients in multicomponent metallic solutions by the solubility method</w:t>
      </w:r>
    </w:p>
    <w:p>
      <w:r>
        <w:rPr>
          <w:rFonts w:ascii="宋体" w:hAnsi="宋体" w:eastAsia="宋体"/>
          <w:sz w:val="24"/>
        </w:rPr>
        <w:t>Shoukun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study of interaction coefficients in multicomponent metallic solutions by the solubility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Shoukun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本书出售、求购地址：https://www.jiaokey.com/book/detail/10126387.html</w:t>
      </w:r>
    </w:p>
    <w:p>
      <w:r>
        <w:t>更多相关图书推荐：https://www.jiaokey.com</w:t>
      </w:r>
    </w:p>
    <w:p>
      <w:r>
        <w:t>Shoukun Wei 其他作品：https://www.jiaokey.com/tag/Shoukun Wei.html</w:t>
      </w:r>
    </w:p>
    <w:p>
      <w:r>
        <w:t>7 出版图书：https://www.jiaokey.com/tag/7.html</w:t>
      </w:r>
    </w:p>
    <w:p>
      <w:r>
        <w:t>关键词搜索：https://www.jiaokey.com/tag/Thermodynamic study of interaction coefficients in multicomponent metallic solutions by the solubility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