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书名：“钗黛合一”新论  《红楼梦》主要人物结构关系研究</w:t>
      </w:r>
    </w:p>
    <w:p>
      <w:r>
        <w:t>作者：吴晓南著</w:t>
      </w:r>
    </w:p>
    <w:p>
      <w:r>
        <w:t>出版社：广州：广东人民出版社</w:t>
      </w:r>
    </w:p>
    <w:p>
      <w:r>
        <w:t>出版日期：1985.12</w:t>
      </w:r>
    </w:p>
    <w:p>
      <w:r>
        <w:t>总页数：121</w:t>
      </w:r>
    </w:p>
    <w:p>
      <w:r>
        <w:t>更多请访问教客网: www.jiaokey.com</w:t>
      </w:r>
    </w:p>
    <w:p>
      <w:r>
        <w:t>“钗黛合一”新论  《红楼梦》主要人物结构关系研究 评论地址：https://www.jiaokey.com/book/detail/10126165.html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