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国际无线电科学联盟电离图解释与度量手册  1978年修订版</w:t>
      </w:r>
    </w:p>
    <w:p>
      <w:r>
        <w:rPr>
          <w:rFonts w:ascii="宋体" w:hAnsi="宋体" w:eastAsia="宋体"/>
          <w:sz w:val="24"/>
        </w:rPr>
        <w:t>（英）W.R.皮戈特 （西德）K.拉韦尔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国际无线电科学联盟电离图解释与度量手册  1978年修订版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（英）W.R.皮戈特 （西德）K.拉韦尔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本书出售、求购地址：https://www.jiaokey.com/book/detail/10123195.html</w:t>
      </w:r>
    </w:p>
    <w:p>
      <w:r>
        <w:t>更多相关图书推荐：https://www.jiaokey.com</w:t>
      </w:r>
    </w:p>
    <w:p>
      <w:r>
        <w:t>（英）W.R.皮戈特 （西德）K.拉韦尔 其他作品：https://www.jiaokey.com/tag/（英）W.R.皮戈特 （西德）K.拉韦尔.html</w:t>
      </w:r>
    </w:p>
    <w:p>
      <w:r>
        <w:t>关键词搜索：https://www.jiaokey.com/tag/国际无线电科学联盟电离图解释与度量手册  1978年修订版.html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