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书名：神与物游  刘勰文艺创作理论初探</w:t>
      </w:r>
    </w:p>
    <w:p>
      <w:r>
        <w:t>作者：艾若著</w:t>
      </w:r>
    </w:p>
    <w:p>
      <w:r>
        <w:t>出版社：北京：文化艺术出版社</w:t>
      </w:r>
    </w:p>
    <w:p>
      <w:r>
        <w:t>出版日期：1985.06</w:t>
      </w:r>
    </w:p>
    <w:p>
      <w:r>
        <w:t>总页数：82</w:t>
      </w:r>
    </w:p>
    <w:p>
      <w:r>
        <w:t>更多请访问教客网: www.jiaokey.com</w:t>
      </w:r>
    </w:p>
    <w:p>
      <w:r>
        <w:t>神与物游  刘勰文艺创作理论初探 评论地址：https://www.jiaokey.com/book/detail/10121753.html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