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四川近现代人物传  第1辑</w:t>
      </w:r>
    </w:p>
    <w:p>
      <w:r>
        <w:rPr>
          <w:rFonts w:ascii="宋体" w:hAnsi="宋体" w:eastAsia="宋体"/>
          <w:sz w:val="24"/>
        </w:rPr>
        <w:t>任一民主编；四川省地方志编纂委员会省志人物志编辑组编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四川近现代人物传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任一民主编；四川省地方志编纂委员会省志人物志编辑组编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本书出售、求购地址：https://www.jiaokey.com/book/detail/10120236.html</w:t>
      </w:r>
    </w:p>
    <w:p>
      <w:r>
        <w:t>更多相关图书推荐：https://www.jiaokey.com</w:t>
      </w:r>
    </w:p>
    <w:p>
      <w:r>
        <w:t>任一民主编；四川省地方志编纂委员会省志人物志编辑组编 其他作品：https://www.jiaokey.com/tag/任一民主编；四川省地方志编纂委员会省志人物志编辑组编.html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关键词搜索：https://www.jiaokey.com/tag/四川近现代人物传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