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清初三陵 永陵·福陵·昭陵</w:t>
      </w:r>
    </w:p>
    <w:p>
      <w:r>
        <w:rPr>
          <w:rFonts w:ascii="宋体" w:hAnsi="宋体" w:eastAsia="宋体"/>
          <w:sz w:val="24"/>
        </w:rPr>
        <w:t>沈阳市文物管理办公室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清初三陵 永陵·福陵·昭陵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沈阳市文物管理办公室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本书出售、求购地址：https://www.jiaokey.com/book/detail/10118463.html</w:t>
      </w:r>
    </w:p>
    <w:p>
      <w:r>
        <w:t>更多相关图书推荐：https://www.jiaokey.com</w:t>
      </w:r>
    </w:p>
    <w:p>
      <w:r>
        <w:t>沈阳市文物管理办公室 其他作品：https://www.jiaokey.com/tag/沈阳市文物管理办公室.html</w:t>
      </w:r>
    </w:p>
    <w:p>
      <w:r>
        <w:t>文物出版社 出版图书：https://www.jiaokey.com/tag/文物出版社.html</w:t>
      </w:r>
    </w:p>
    <w:p>
      <w:r>
        <w:t>关键词搜索：https://www.jiaokey.com/tag/清初三陵 永陵·福陵·昭陵.html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