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《民俗文库》之一  中国少数民族风物传说选</w:t>
      </w:r>
    </w:p>
    <w:p>
      <w:r>
        <w:rPr>
          <w:rFonts w:ascii="宋体" w:hAnsi="宋体" w:eastAsia="宋体"/>
          <w:sz w:val="24"/>
        </w:rPr>
        <w:t>刘万庆 吴雅芝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《民俗文库》之一  中国少数民族风物传说选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刘万庆 吴雅芝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本书出售、求购地址：https://www.jiaokey.com/book/detail/10118266.html</w:t>
      </w:r>
    </w:p>
    <w:p>
      <w:r>
        <w:t>更多相关图书推荐：https://www.jiaokey.com</w:t>
      </w:r>
    </w:p>
    <w:p>
      <w:r>
        <w:t>刘万庆 吴雅芝 其他作品：https://www.jiaokey.com/tag/刘万庆 吴雅芝.html</w:t>
      </w:r>
    </w:p>
    <w:p>
      <w:r>
        <w:t>中央民族学院出版社 出版图书：https://www.jiaokey.com/tag/中央民族学院出版社.html</w:t>
      </w:r>
    </w:p>
    <w:p>
      <w:r>
        <w:t>关键词搜索：https://www.jiaokey.com/tag/《民俗文库》之一  中国少数民族风物传说选.html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