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元代农民战争史料汇编 第二分册 中编</w:t>
      </w:r>
    </w:p>
    <w:p>
      <w:r>
        <w:rPr>
          <w:rFonts w:ascii="宋体" w:hAnsi="宋体" w:eastAsia="宋体"/>
          <w:sz w:val="24"/>
        </w:rPr>
        <w:t>杨讷 陈高华 朱国照 刘炎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元代农民战争史料汇编 第二分册 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杨讷 陈高华 朱国照 刘炎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本书出售、求购地址：https://www.jiaokey.com/book/detail/10115065.html</w:t>
      </w:r>
    </w:p>
    <w:p>
      <w:r>
        <w:t>更多相关图书推荐：https://www.jiaokey.com</w:t>
      </w:r>
    </w:p>
    <w:p>
      <w:r>
        <w:t>杨讷 陈高华 朱国照 刘炎 其他作品：https://www.jiaokey.com/tag/杨讷 陈高华 朱国照 刘炎.html</w:t>
      </w:r>
    </w:p>
    <w:p>
      <w:r>
        <w:t>关键词搜索：https://www.jiaokey.com/tag/元代农民战争史料汇编 第二分册 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