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新闻实务与原则 a guide to practices and principles of the news media</w:t>
      </w:r>
    </w:p>
    <w:p>
      <w:r>
        <w:rPr>
          <w:rFonts w:ascii="宋体" w:hAnsi="宋体" w:eastAsia="宋体"/>
          <w:sz w:val="24"/>
        </w:rPr>
        <w:t>JohnHohenberg欧阳醇，徐启明合译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新闻实务与原则 a guide to practices and principles of the news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JohnHohenberg欧阳醇，徐启明合译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本书出售、求购地址：https://www.jiaokey.com/book/detail/10113385.html</w:t>
      </w:r>
    </w:p>
    <w:p>
      <w:r>
        <w:t>更多相关图书推荐：https://www.jiaokey.com</w:t>
      </w:r>
    </w:p>
    <w:p>
      <w:r>
        <w:t>JohnHohenberg欧阳醇，徐启明合译 其他作品：https://www.jiaokey.com/tag/JohnHohenberg欧阳醇，徐启明合译.html</w:t>
      </w:r>
    </w:p>
    <w:p>
      <w:r>
        <w:t>今日世界出版社 出版图书：https://www.jiaokey.com/tag/今日世界出版社.html</w:t>
      </w:r>
    </w:p>
    <w:p>
      <w:r>
        <w:t>关键词搜索：https://www.jiaokey.com/tag/新闻实务与原则 a guide to practices and principles of the news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