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金属间化合物</w:t>
      </w:r>
    </w:p>
    <w:p>
      <w:r>
        <w:rPr>
          <w:rFonts w:ascii="宋体" w:hAnsi="宋体" w:eastAsia="宋体"/>
          <w:sz w:val="24"/>
        </w:rPr>
        <w:t>（日）山口正治，（日）马越佑吉著；丁树深译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金属间化合物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（日）山口正治，（日）马越佑吉著；丁树深译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本书出售、求购地址：https://www.jiaokey.com/book/detail/10112563.html</w:t>
      </w:r>
    </w:p>
    <w:p>
      <w:r>
        <w:t>更多相关图书推荐：https://www.jiaokey.com</w:t>
      </w:r>
    </w:p>
    <w:p>
      <w:r>
        <w:t>（日）山口正治，（日）马越佑吉著；丁树深译 其他作品：https://www.jiaokey.com/tag/（日）山口正治，（日）马越佑吉著；丁树深译.html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关键词搜索：https://www.jiaokey.com/tag/金属间化合物.html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