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英和·英和  水产用语辞典</w:t>
      </w:r>
    </w:p>
    <w:p>
      <w:r>
        <w:rPr>
          <w:rFonts w:ascii="宋体" w:hAnsi="宋体" w:eastAsia="宋体"/>
          <w:sz w:val="24"/>
        </w:rPr>
        <w:t>金子秀之助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英和·英和  水产用语辞典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本书出售、求购地址：https://www.jiaokey.com/book/detail/10111153.html</w:t>
      </w:r>
    </w:p>
    <w:p>
      <w:r>
        <w:t>更多相关图书推荐：https://www.jiaokey.com</w:t>
      </w:r>
    </w:p>
    <w:p>
      <w:r>
        <w:t>金子秀之助 其他作品：https://www.jiaokey.com/tag/金子秀之助.html</w:t>
      </w:r>
    </w:p>
    <w:p>
      <w:r>
        <w:t>恒生社厚生阁 出版图书：https://www.jiaokey.com/tag/恒生社厚生阁.html</w:t>
      </w:r>
    </w:p>
    <w:p>
      <w:r>
        <w:t>关键词搜索：https://www.jiaokey.com/tag/英和·英和  水产用语辞典.html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