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第4章  旗号与决策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第4章  旗号与决策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本书出售、求购地址：https://www.jiaokey.com/book/detail/10110622.html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第4章  旗号与决策.html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