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法律的原则  一个规范的分析</w:t>
      </w:r>
    </w:p>
    <w:p>
      <w:r>
        <w:rPr>
          <w:rFonts w:ascii="宋体" w:hAnsi="宋体" w:eastAsia="宋体"/>
          <w:sz w:val="24"/>
        </w:rPr>
        <w:t>（美）迈克尔·D.贝勒斯（Michael D.Bayles）著；张文显等译（吉林大学法学院）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法律的原则  一个规范的分析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（美）迈克尔·D.贝勒斯（Michael D.Bayles）著；张文显等译（吉林大学法学院）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本书出售、求购地址：https://www.jiaokey.com/book/detail/10108828.html</w:t>
      </w:r>
    </w:p>
    <w:p>
      <w:r>
        <w:t>更多相关图书推荐：https://www.jiaokey.com</w:t>
      </w:r>
    </w:p>
    <w:p>
      <w:r>
        <w:t>（美）迈克尔·D.贝勒斯（Michael D.Bayles）著；张文显等译（吉林大学法学院） 其他作品：https://www.jiaokey.com/tag/（美）迈克尔·D.贝勒斯（Michael D.Bayles）著；张文显等译（吉林大学法学院）.html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关键词搜索：https://www.jiaokey.com/tag/法律的原则  一个规范的分析.html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