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ASTM标准汇编 1986 锌-5铝-稀土合金镀层钢板、钢丝、钢丝绳</w:t>
      </w:r>
    </w:p>
    <w:p>
      <w:r>
        <w:rPr>
          <w:rFonts w:ascii="宋体" w:hAnsi="宋体" w:eastAsia="宋体"/>
          <w:sz w:val="24"/>
        </w:rPr>
        <w:t>武钢钢铁研究所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ASTM标准汇编 1986 锌-5铝-稀土合金镀层钢板、钢丝、钢丝绳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武钢钢铁研究所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本书出售、求购地址：https://www.jiaokey.com/book/detail/10105897.html</w:t>
      </w:r>
    </w:p>
    <w:p>
      <w:r>
        <w:t>更多相关图书推荐：https://www.jiaokey.com</w:t>
      </w:r>
    </w:p>
    <w:p>
      <w:r>
        <w:t>武钢钢铁研究所 其他作品：https://www.jiaokey.com/tag/武钢钢铁研究所.html</w:t>
      </w:r>
    </w:p>
    <w:p>
      <w:r>
        <w:t>关键词搜索：https://www.jiaokey.com/tag/ASTM标准汇编 1986 锌-5铝-稀土合金镀层钢板、钢丝、钢丝绳.html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