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机械制造中的热处理手册</w:t>
      </w:r>
    </w:p>
    <w:p>
      <w:r>
        <w:rPr>
          <w:rFonts w:ascii="宋体" w:hAnsi="宋体" w:eastAsia="宋体"/>
          <w:sz w:val="24"/>
        </w:rPr>
        <w:t>（苏）Ю.М.拉赫金，（苏）А.Г.拉赫斯塔德特主编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机械制造中的热处理手册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（苏）Ю.М.拉赫金，（苏）А.Г.拉赫斯塔德特主编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本书出售、求购地址：https://www.jiaokey.com/book/detail/10105875.html</w:t>
      </w:r>
    </w:p>
    <w:p>
      <w:r>
        <w:t>更多相关图书推荐：https://www.jiaokey.com</w:t>
      </w:r>
    </w:p>
    <w:p>
      <w:r>
        <w:t>（苏）Ю.М.拉赫金，（苏）А.Г.拉赫斯塔德特主编 其他作品：https://www.jiaokey.com/tag/（苏）Ю.М.拉赫金，（苏）А.Г.拉赫斯塔德特主编.html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关键词搜索：https://www.jiaokey.com/tag/机械制造中的热处理手册.html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